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2022年菏泽高新区教育系统公开引进高层次人才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面试疫情防控告知书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根据疫情防控工作需要，为确保广大</w:t>
      </w:r>
      <w:r>
        <w:rPr>
          <w:rFonts w:hint="eastAsia" w:ascii="仿宋_GB2312" w:eastAsia="仿宋_GB2312"/>
          <w:sz w:val="28"/>
          <w:szCs w:val="28"/>
          <w:lang w:eastAsia="zh-CN"/>
        </w:rPr>
        <w:t>应聘人员</w:t>
      </w:r>
      <w:r>
        <w:rPr>
          <w:rFonts w:hint="eastAsia" w:ascii="仿宋_GB2312" w:eastAsia="仿宋_GB2312"/>
          <w:sz w:val="28"/>
          <w:szCs w:val="28"/>
        </w:rPr>
        <w:t>身体健康，保障考试安全顺利进行，现将2022年菏泽高新区教育系统公开引进高层次人才面试疫情防控有关要求和注意事项告知如下，请所有</w:t>
      </w:r>
      <w:r>
        <w:rPr>
          <w:rFonts w:hint="eastAsia" w:ascii="仿宋_GB2312" w:eastAsia="仿宋_GB2312"/>
          <w:sz w:val="28"/>
          <w:szCs w:val="28"/>
          <w:lang w:eastAsia="zh-CN"/>
        </w:rPr>
        <w:t>应聘人员</w:t>
      </w:r>
      <w:r>
        <w:rPr>
          <w:rFonts w:hint="eastAsia" w:ascii="仿宋_GB2312" w:eastAsia="仿宋_GB2312"/>
          <w:sz w:val="28"/>
          <w:szCs w:val="28"/>
        </w:rPr>
        <w:t>知悉并严格执行各项考试防疫措施和要求。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 xml:space="preserve">  一、考前防疫准备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（一）为确保顺利参考，建议</w:t>
      </w:r>
      <w:r>
        <w:rPr>
          <w:rFonts w:hint="eastAsia" w:ascii="仿宋_GB2312" w:eastAsia="仿宋_GB2312"/>
          <w:sz w:val="28"/>
          <w:szCs w:val="28"/>
          <w:lang w:eastAsia="zh-CN"/>
        </w:rPr>
        <w:t>应聘人员面试考试前</w:t>
      </w:r>
      <w:r>
        <w:rPr>
          <w:rFonts w:hint="eastAsia" w:ascii="仿宋_GB2312" w:eastAsia="仿宋_GB2312"/>
          <w:sz w:val="28"/>
          <w:szCs w:val="28"/>
          <w:highlight w:val="none"/>
        </w:rPr>
        <w:t>非必要不离开</w:t>
      </w:r>
      <w:r>
        <w:rPr>
          <w:rFonts w:hint="eastAsia" w:ascii="仿宋_GB2312" w:eastAsia="仿宋_GB2312"/>
          <w:sz w:val="28"/>
          <w:szCs w:val="28"/>
          <w:highlight w:val="none"/>
          <w:lang w:val="en-US" w:eastAsia="zh-CN"/>
        </w:rPr>
        <w:t>菏泽市</w:t>
      </w:r>
      <w:r>
        <w:rPr>
          <w:rFonts w:hint="eastAsia" w:ascii="仿宋_GB2312" w:eastAsia="仿宋_GB2312"/>
          <w:sz w:val="28"/>
          <w:szCs w:val="28"/>
          <w:highlight w:val="none"/>
        </w:rPr>
        <w:t>。尚在外地（省外、省内其他市）的</w:t>
      </w:r>
      <w:r>
        <w:rPr>
          <w:rFonts w:hint="eastAsia" w:ascii="仿宋_GB2312" w:eastAsia="仿宋_GB2312"/>
          <w:sz w:val="28"/>
          <w:szCs w:val="28"/>
          <w:highlight w:val="none"/>
          <w:lang w:eastAsia="zh-CN"/>
        </w:rPr>
        <w:t>应聘人员</w:t>
      </w:r>
      <w:r>
        <w:rPr>
          <w:rFonts w:hint="eastAsia" w:ascii="仿宋_GB2312" w:eastAsia="仿宋_GB2312"/>
          <w:sz w:val="28"/>
          <w:szCs w:val="28"/>
          <w:highlight w:val="none"/>
        </w:rPr>
        <w:t>应主动了解</w:t>
      </w:r>
      <w:r>
        <w:rPr>
          <w:rFonts w:hint="eastAsia" w:ascii="仿宋_GB2312" w:eastAsia="仿宋_GB2312"/>
          <w:sz w:val="28"/>
          <w:szCs w:val="28"/>
          <w:highlight w:val="none"/>
          <w:lang w:val="en-US" w:eastAsia="zh-CN"/>
        </w:rPr>
        <w:t>菏泽</w:t>
      </w:r>
      <w:r>
        <w:rPr>
          <w:rFonts w:hint="eastAsia" w:ascii="仿宋_GB2312" w:eastAsia="仿宋_GB2312"/>
          <w:sz w:val="28"/>
          <w:szCs w:val="28"/>
          <w:highlight w:val="none"/>
        </w:rPr>
        <w:t>市疫情防控相关要求，按规定提前抵达</w:t>
      </w:r>
      <w:r>
        <w:rPr>
          <w:rFonts w:hint="eastAsia" w:ascii="仿宋_GB2312" w:eastAsia="仿宋_GB2312"/>
          <w:sz w:val="28"/>
          <w:szCs w:val="28"/>
          <w:highlight w:val="none"/>
          <w:lang w:val="en-US" w:eastAsia="zh-CN"/>
        </w:rPr>
        <w:t>菏泽市</w:t>
      </w:r>
      <w:r>
        <w:rPr>
          <w:rFonts w:hint="eastAsia" w:ascii="仿宋_GB2312" w:eastAsia="仿宋_GB2312"/>
          <w:sz w:val="28"/>
          <w:szCs w:val="28"/>
          <w:highlight w:val="none"/>
        </w:rPr>
        <w:t>，以免耽</w:t>
      </w:r>
      <w:r>
        <w:rPr>
          <w:rFonts w:hint="eastAsia" w:ascii="仿宋_GB2312" w:eastAsia="仿宋_GB2312"/>
          <w:sz w:val="28"/>
          <w:szCs w:val="28"/>
        </w:rPr>
        <w:t>误考试。</w:t>
      </w:r>
    </w:p>
    <w:p>
      <w:pPr>
        <w:keepNext w:val="0"/>
        <w:keepLines w:val="0"/>
        <w:pageBreakBefore w:val="0"/>
        <w:widowControl w:val="0"/>
        <w:kinsoku/>
        <w:wordWrap/>
        <w:overflowPunct/>
        <w:topLinePunct w:val="0"/>
        <w:autoSpaceDE/>
        <w:autoSpaceDN/>
        <w:bidi w:val="0"/>
        <w:adjustRightInd/>
        <w:snapToGrid/>
        <w:spacing w:line="580" w:lineRule="exact"/>
        <w:ind w:left="559" w:leftChars="266" w:firstLine="0" w:firstLineChars="0"/>
        <w:textAlignment w:val="auto"/>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提前申领“山东省电子健康通行码”</w:t>
      </w:r>
      <w:r>
        <w:rPr>
          <w:rFonts w:hint="eastAsia" w:ascii="仿宋_GB2312" w:eastAsia="仿宋_GB2312"/>
          <w:sz w:val="28"/>
          <w:szCs w:val="28"/>
          <w:lang w:eastAsia="zh-CN"/>
        </w:rPr>
        <w:t>、</w:t>
      </w:r>
      <w:r>
        <w:rPr>
          <w:rFonts w:hint="eastAsia" w:ascii="仿宋_GB2312" w:eastAsia="仿宋_GB2312"/>
          <w:sz w:val="28"/>
          <w:szCs w:val="28"/>
        </w:rPr>
        <w:t>“通信大数据行程卡”。（三）按规定准备相应数量的核酸检测阴性证明（纸质版）。</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 核酸检测阴性证明纸质版（检测报告原件、复印件或打印“山东省电子健康通行码”显示的个人信息完整的核酸检测结果）须在进入考场时提交给监考人员。不能按要求提供规定的核酸检测阴性证明的，不得参加考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（四）每日自觉进行体温测量、健康状况监测，考前主动减少外出、不必要的聚集和人员接触，确保考试时身体状况良好。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textAlignment w:val="auto"/>
        <w:rPr>
          <w:rFonts w:ascii="仿宋" w:hAnsi="仿宋" w:eastAsia="仿宋"/>
        </w:rPr>
      </w:pPr>
      <w:r>
        <w:rPr>
          <w:rFonts w:hint="eastAsia" w:ascii="黑体" w:hAnsi="黑体" w:eastAsia="黑体" w:cstheme="minorBidi"/>
          <w:kern w:val="2"/>
          <w:sz w:val="28"/>
          <w:szCs w:val="28"/>
          <w:lang w:val="en-US" w:eastAsia="zh-CN" w:bidi="ar-SA"/>
        </w:rPr>
        <w:t xml:space="preserve"> 二、应聘人员管理要求</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（一）7天内有中高风险区旅居史的人员，请提前</w:t>
      </w:r>
      <w:r>
        <w:rPr>
          <w:rFonts w:hint="eastAsia" w:ascii="仿宋_GB2312" w:eastAsia="仿宋_GB2312"/>
          <w:sz w:val="28"/>
          <w:szCs w:val="28"/>
          <w:highlight w:val="none"/>
          <w:lang w:val="en-US" w:eastAsia="zh-CN"/>
        </w:rPr>
        <w:t>向</w:t>
      </w:r>
      <w:r>
        <w:rPr>
          <w:rFonts w:hint="eastAsia" w:ascii="仿宋_GB2312" w:eastAsia="仿宋_GB2312"/>
          <w:sz w:val="28"/>
          <w:szCs w:val="28"/>
          <w:highlight w:val="none"/>
        </w:rPr>
        <w:t>菏泽</w:t>
      </w:r>
      <w:r>
        <w:rPr>
          <w:rFonts w:hint="eastAsia" w:ascii="仿宋_GB2312" w:eastAsia="仿宋_GB2312"/>
          <w:sz w:val="28"/>
          <w:szCs w:val="28"/>
          <w:highlight w:val="none"/>
          <w:lang w:eastAsia="zh-CN"/>
        </w:rPr>
        <w:t>高新区</w:t>
      </w:r>
      <w:r>
        <w:rPr>
          <w:rFonts w:hint="eastAsia" w:ascii="仿宋_GB2312" w:eastAsia="仿宋_GB2312"/>
          <w:sz w:val="28"/>
          <w:szCs w:val="28"/>
          <w:highlight w:val="none"/>
          <w:lang w:val="en-US" w:eastAsia="zh-CN"/>
        </w:rPr>
        <w:t>社发中心文教体旅局</w:t>
      </w:r>
      <w:r>
        <w:rPr>
          <w:rFonts w:hint="eastAsia" w:ascii="仿宋_GB2312" w:eastAsia="仿宋_GB2312"/>
          <w:sz w:val="28"/>
          <w:szCs w:val="28"/>
          <w:highlight w:val="none"/>
        </w:rPr>
        <w:t>联系报备，联系电话：0530-</w:t>
      </w:r>
      <w:r>
        <w:rPr>
          <w:rFonts w:hint="eastAsia" w:ascii="仿宋_GB2312" w:eastAsia="仿宋_GB2312"/>
          <w:sz w:val="28"/>
          <w:szCs w:val="28"/>
          <w:highlight w:val="none"/>
          <w:lang w:val="en-US" w:eastAsia="zh-CN"/>
        </w:rPr>
        <w:t>5205299、6205966</w:t>
      </w:r>
      <w:r>
        <w:rPr>
          <w:rFonts w:hint="eastAsia" w:ascii="仿宋_GB2312" w:eastAsia="仿宋_GB2312"/>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（二）7天内有中高风险区所在县（市、区、旗）的其他低风险区旅居史人员，须提供3天内2次核酸检测阴性证明（间隔24小时，其中1次为</w:t>
      </w:r>
      <w:r>
        <w:rPr>
          <w:rFonts w:hint="eastAsia" w:ascii="仿宋_GB2312" w:eastAsia="仿宋_GB2312"/>
          <w:sz w:val="28"/>
          <w:szCs w:val="28"/>
          <w:highlight w:val="none"/>
          <w:lang w:eastAsia="zh-CN"/>
        </w:rPr>
        <w:t>考试</w:t>
      </w:r>
      <w:r>
        <w:rPr>
          <w:rFonts w:hint="eastAsia" w:ascii="仿宋_GB2312" w:eastAsia="仿宋_GB2312"/>
          <w:sz w:val="28"/>
          <w:szCs w:val="28"/>
          <w:highlight w:val="none"/>
        </w:rPr>
        <w:t>前48小时内），并做好健康监测。</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（三）对尚未公布中高风险区但7天内发生社会面疫情的地区，参照中风险区执行。</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（四）其他人员须持</w:t>
      </w:r>
      <w:r>
        <w:rPr>
          <w:rFonts w:hint="eastAsia" w:ascii="仿宋_GB2312" w:eastAsia="仿宋_GB2312"/>
          <w:sz w:val="28"/>
          <w:szCs w:val="28"/>
          <w:highlight w:val="none"/>
          <w:lang w:eastAsia="zh-CN"/>
        </w:rPr>
        <w:t>面试考试</w:t>
      </w:r>
      <w:r>
        <w:rPr>
          <w:rFonts w:hint="eastAsia" w:ascii="仿宋_GB2312" w:eastAsia="仿宋_GB2312"/>
          <w:sz w:val="28"/>
          <w:szCs w:val="28"/>
          <w:highlight w:val="none"/>
        </w:rPr>
        <w:t>前48小时内核酸检测阴性证明。</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（五）发热病人、健康码“黄码”等人员要履行个人防护责任，主动配合健康监测和核酸检测，排除感染风险后出行，并提前</w:t>
      </w:r>
      <w:r>
        <w:rPr>
          <w:rFonts w:hint="eastAsia" w:ascii="仿宋_GB2312" w:eastAsia="仿宋_GB2312"/>
          <w:sz w:val="28"/>
          <w:szCs w:val="28"/>
          <w:highlight w:val="none"/>
          <w:lang w:val="en-US" w:eastAsia="zh-CN"/>
        </w:rPr>
        <w:t>向</w:t>
      </w:r>
      <w:r>
        <w:rPr>
          <w:rFonts w:hint="eastAsia" w:ascii="仿宋_GB2312" w:eastAsia="仿宋_GB2312"/>
          <w:sz w:val="28"/>
          <w:szCs w:val="28"/>
          <w:highlight w:val="none"/>
        </w:rPr>
        <w:t>菏泽</w:t>
      </w:r>
      <w:r>
        <w:rPr>
          <w:rFonts w:hint="eastAsia" w:ascii="仿宋_GB2312" w:eastAsia="仿宋_GB2312"/>
          <w:sz w:val="28"/>
          <w:szCs w:val="28"/>
          <w:highlight w:val="none"/>
          <w:lang w:eastAsia="zh-CN"/>
        </w:rPr>
        <w:t>高新区</w:t>
      </w:r>
      <w:r>
        <w:rPr>
          <w:rFonts w:hint="eastAsia" w:ascii="仿宋_GB2312" w:eastAsia="仿宋_GB2312"/>
          <w:sz w:val="28"/>
          <w:szCs w:val="28"/>
          <w:highlight w:val="none"/>
          <w:lang w:val="en-US" w:eastAsia="zh-CN"/>
        </w:rPr>
        <w:t>社发中心文教体旅局</w:t>
      </w:r>
      <w:r>
        <w:rPr>
          <w:rFonts w:hint="eastAsia" w:ascii="仿宋_GB2312" w:eastAsia="仿宋_GB2312"/>
          <w:sz w:val="28"/>
          <w:szCs w:val="28"/>
          <w:highlight w:val="none"/>
        </w:rPr>
        <w:t>联系报备</w:t>
      </w:r>
      <w:r>
        <w:rPr>
          <w:rFonts w:hint="eastAsia" w:ascii="仿宋_GB2312" w:eastAsia="仿宋_GB2312"/>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（六）近期有外出旅行史的人员，请密切关注疫情发生地区公布的病例和无症状感染者流调轨迹信息及中高风险区信息。</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（七）建议出行前提前通过中国政府网及国务院客户端小程序查询目的地的最新疫情防控政策，主动配合当地疫情防控措施，途中做好个人防护。</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（八）严格落实“戴口罩、勤洗手、常测温、少聚集”等个人防护措施，养成良好的个人卫生习惯。一旦出现发热、咳嗽、乏力等症状，立即到医疗机构发热门诊就诊，尽量避免乘坐公共交通工具。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三、</w:t>
      </w:r>
      <w:r>
        <w:rPr>
          <w:rFonts w:hint="eastAsia" w:ascii="黑体" w:hAnsi="黑体" w:eastAsia="黑体"/>
          <w:sz w:val="28"/>
          <w:szCs w:val="28"/>
          <w:lang w:eastAsia="zh-CN"/>
        </w:rPr>
        <w:t>面试考试</w:t>
      </w:r>
      <w:r>
        <w:rPr>
          <w:rFonts w:hint="eastAsia" w:ascii="黑体" w:hAnsi="黑体" w:eastAsia="黑体"/>
          <w:sz w:val="28"/>
          <w:szCs w:val="28"/>
        </w:rPr>
        <w:t>当天有关要求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20" w:firstLineChars="200"/>
        <w:textAlignment w:val="auto"/>
        <w:rPr>
          <w:rFonts w:hint="eastAsia" w:ascii="仿宋_GB2312" w:eastAsia="仿宋_GB2312" w:hAnsiTheme="minorHAnsi" w:cstheme="minorBidi"/>
          <w:kern w:val="2"/>
          <w:sz w:val="28"/>
          <w:szCs w:val="28"/>
          <w:highlight w:val="none"/>
          <w:lang w:val="en-US" w:eastAsia="zh-CN" w:bidi="ar-SA"/>
        </w:rPr>
      </w:pPr>
      <w:r>
        <w:rPr>
          <w:rFonts w:ascii="仿宋" w:hAnsi="仿宋" w:eastAsia="仿宋" w:cs="仿宋_GB2312"/>
          <w:sz w:val="31"/>
          <w:szCs w:val="31"/>
          <w:shd w:val="clear" w:color="auto" w:fill="FFFFFF"/>
        </w:rPr>
        <w:t>（</w:t>
      </w:r>
      <w:r>
        <w:rPr>
          <w:rFonts w:hint="eastAsia" w:ascii="仿宋_GB2312" w:eastAsia="仿宋_GB2312" w:hAnsiTheme="minorHAnsi" w:cstheme="minorBidi"/>
          <w:kern w:val="2"/>
          <w:sz w:val="28"/>
          <w:szCs w:val="28"/>
          <w:highlight w:val="none"/>
          <w:lang w:val="en-US" w:eastAsia="zh-CN" w:bidi="ar-SA"/>
        </w:rPr>
        <w:t>一）应聘人员经现场检测体温正常（未超过37.3℃），凭有效期内的二代身份证（或有效期内的临时身份证）、面试准考证、《2022年菏泽高新区教育系统公开引进高层次人才考生健康承诺书》、符合规定要求和数量的核酸检测阴性证明纸质版，扫描考点场所码、出示山东省电子健康通行码绿码、通信大数据行程卡绿卡，</w:t>
      </w:r>
      <w:bookmarkStart w:id="0" w:name="_GoBack"/>
      <w:bookmarkEnd w:id="0"/>
      <w:r>
        <w:rPr>
          <w:rFonts w:hint="eastAsia" w:ascii="仿宋_GB2312" w:eastAsia="仿宋_GB2312" w:hAnsiTheme="minorHAnsi" w:cstheme="minorBidi"/>
          <w:kern w:val="2"/>
          <w:sz w:val="28"/>
          <w:szCs w:val="28"/>
          <w:highlight w:val="none"/>
          <w:lang w:val="en-US" w:eastAsia="zh-CN" w:bidi="ar-SA"/>
        </w:rPr>
        <w:t>方可进入考点。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560" w:firstLineChars="200"/>
        <w:textAlignment w:val="auto"/>
        <w:rPr>
          <w:rFonts w:hint="eastAsia" w:ascii="仿宋_GB2312" w:eastAsia="仿宋_GB2312"/>
          <w:sz w:val="28"/>
          <w:szCs w:val="28"/>
        </w:rPr>
      </w:pPr>
      <w:r>
        <w:rPr>
          <w:rFonts w:hint="eastAsia" w:ascii="仿宋_GB2312" w:eastAsia="仿宋_GB2312" w:hAnsiTheme="minorHAnsi" w:cstheme="minorBidi"/>
          <w:kern w:val="2"/>
          <w:sz w:val="28"/>
          <w:szCs w:val="28"/>
          <w:highlight w:val="none"/>
          <w:lang w:val="en-US" w:eastAsia="zh-CN" w:bidi="ar-SA"/>
        </w:rPr>
        <w:t>（二）参加面试人员应自备一次性使用医用口罩或医用外科口罩并全程佩戴（核验身份和进入面试室面试时除外）。</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90269865"/>
      <w:docPartObj>
        <w:docPartGallery w:val="autotext"/>
      </w:docPartObj>
    </w:sdtPr>
    <w:sdtEndPr>
      <w:rPr>
        <w:sz w:val="21"/>
        <w:szCs w:val="21"/>
      </w:rPr>
    </w:sdtEndPr>
    <w:sdtContent>
      <w:p>
        <w:pPr>
          <w:pStyle w:val="2"/>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MDI4NTgwY2FmYTg3MGYzYjg1ZWM0YmU3NzUxMmEifQ=="/>
  </w:docVars>
  <w:rsids>
    <w:rsidRoot w:val="00002612"/>
    <w:rsid w:val="00002612"/>
    <w:rsid w:val="002D7049"/>
    <w:rsid w:val="003313DB"/>
    <w:rsid w:val="00487C6C"/>
    <w:rsid w:val="00C2504F"/>
    <w:rsid w:val="076C53C9"/>
    <w:rsid w:val="09CF183F"/>
    <w:rsid w:val="0B612A2D"/>
    <w:rsid w:val="1AB26653"/>
    <w:rsid w:val="2075237A"/>
    <w:rsid w:val="2766009D"/>
    <w:rsid w:val="2EE24448"/>
    <w:rsid w:val="38FD7A8C"/>
    <w:rsid w:val="399B1020"/>
    <w:rsid w:val="39A7329D"/>
    <w:rsid w:val="3B27503F"/>
    <w:rsid w:val="41801923"/>
    <w:rsid w:val="493F10CA"/>
    <w:rsid w:val="4AA95359"/>
    <w:rsid w:val="4C945303"/>
    <w:rsid w:val="4E6A148E"/>
    <w:rsid w:val="52017B5D"/>
    <w:rsid w:val="52D87998"/>
    <w:rsid w:val="541A5C08"/>
    <w:rsid w:val="5F58396A"/>
    <w:rsid w:val="5F88611B"/>
    <w:rsid w:val="686856C6"/>
    <w:rsid w:val="6EC93FAF"/>
    <w:rsid w:val="70E134AD"/>
    <w:rsid w:val="73EF3149"/>
    <w:rsid w:val="7779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styleId="7">
    <w:name w:val="Strong"/>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1164</Characters>
  <Lines>13</Lines>
  <Paragraphs>3</Paragraphs>
  <TotalTime>1</TotalTime>
  <ScaleCrop>false</ScaleCrop>
  <LinksUpToDate>false</LinksUpToDate>
  <CharactersWithSpaces>1169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2022-06-07T09:31:00Z</dcterms:created>
  <dc:creator>Administrator</dc:creator>
  <cp:lastModifiedBy>Administrator</cp:lastModifiedBy>
  <cp:lastPrinted>2022-06-09T08:38:00Z</cp:lastPrinted>
  <dcterms:modified xsi:type="dcterms:W3CDTF">2022-08-24T13:45:27Z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80E6FC2624FE45DB8F4DE9EE337810D7</vt:lpwstr>
  </property>
</Properties>
</file>